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相馬市民会館長　様</w:t>
      </w: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b w:val="1"/>
          <w:sz w:val="24"/>
        </w:rPr>
        <w:t>相馬市民会館イベント時の利用に係る打合せ事項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b w:val="0"/>
          <w:sz w:val="24"/>
        </w:rPr>
        <w:t>〇イベント名　→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○タイムスケジュール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年　　月　　日（　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・スタッフ来館　　　時　　分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・準　　　　備　　　時　　分　～　　　時　　分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・スタッフ退館　　　時　　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年　　月　　日（　）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・スタッフ来館　　　時　　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</w:t>
      </w:r>
      <w:r>
        <w:rPr>
          <w:rFonts w:hint="eastAsia"/>
          <w:spacing w:val="30"/>
          <w:kern w:val="0"/>
          <w:sz w:val="24"/>
          <w:fitText w:val="1440" w:id="1"/>
        </w:rPr>
        <w:t>リハーサ</w:t>
      </w:r>
      <w:r>
        <w:rPr>
          <w:rFonts w:hint="eastAsia"/>
          <w:kern w:val="0"/>
          <w:sz w:val="24"/>
          <w:fitText w:val="1440" w:id="1"/>
        </w:rPr>
        <w:t>ル</w:t>
      </w:r>
      <w:r>
        <w:rPr>
          <w:rFonts w:hint="eastAsia"/>
          <w:sz w:val="24"/>
        </w:rPr>
        <w:t>　　　時　　分　～　　　時　　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・開　　　　場　　　時　　分（南玄関より入場）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・開　　　　会　　　時　　分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・閉　　　　会　　　時　　分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・スタッフ退館　　　時　　分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○各担当者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・イベントの窓口担当者　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・受付担当者　→　</w:t>
      </w:r>
    </w:p>
    <w:p>
      <w:pPr>
        <w:pStyle w:val="0"/>
        <w:ind w:left="960" w:hanging="960" w:hangingChars="400"/>
        <w:rPr>
          <w:rFonts w:hint="default"/>
          <w:sz w:val="24"/>
        </w:rPr>
      </w:pPr>
      <w:r>
        <w:rPr>
          <w:rFonts w:hint="eastAsia"/>
          <w:sz w:val="24"/>
        </w:rPr>
        <w:t>　　　・駐車場担当者　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・音響操作担当者　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・照明操作担当者　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・看板担当者　　　→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○使用する舞台用具、照明器具、音響設備及び冷暖房については、添付しました「相馬市民</w:t>
      </w:r>
    </w:p>
    <w:p>
      <w:pPr>
        <w:pStyle w:val="0"/>
        <w:ind w:left="719" w:leftChars="114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会館利用許可申請書」に記載のとおりです。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※天井反射板を使用する場合の確認事項　①天井反射板のみの使用</w:t>
      </w:r>
    </w:p>
    <w:p>
      <w:pPr>
        <w:pStyle w:val="0"/>
        <w:ind w:left="718" w:leftChars="342"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②天井反射板と側面反射板の使用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○市民会館使用料については、利用当日の市民会館職員と打合せのうえ、お支払いします。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○利用後の使用した部屋の清掃　　①主催者で清掃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②主催者からシルバー人材センター等へ清掃を依頼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○ゴミについては持ち帰ります。</w:t>
      </w:r>
    </w:p>
    <w:p>
      <w:pPr>
        <w:pStyle w:val="0"/>
        <w:ind w:left="718" w:leftChars="342" w:firstLine="2880" w:firstLineChars="1200"/>
        <w:rPr>
          <w:rFonts w:hint="eastAsia"/>
          <w:sz w:val="24"/>
        </w:rPr>
      </w:pPr>
      <w:r>
        <w:rPr>
          <w:rFonts w:hint="eastAsia"/>
          <w:sz w:val="24"/>
        </w:rPr>
        <w:t>申請者　氏　名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連絡先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11486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90</Words>
  <Characters>517</Characters>
  <Application>JUST Note</Application>
  <Lines>4</Lines>
  <Paragraphs>1</Paragraphs>
  <CharactersWithSpaces>606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2023-05-26T06:47:12Z</cp:lastPrinted>
  <dcterms:created xsi:type="dcterms:W3CDTF">2019-06-04T11:22:00Z</dcterms:created>
  <dcterms:modified xsi:type="dcterms:W3CDTF">2023-05-26T06:47:34Z</dcterms:modified>
</cp:coreProperties>
</file>