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様式７</w:t>
      </w:r>
    </w:p>
    <w:p>
      <w:pPr>
        <w:pStyle w:val="0"/>
        <w:jc w:val="center"/>
        <w:rPr>
          <w:rFonts w:hint="default"/>
          <w:b w:val="1"/>
          <w:sz w:val="28"/>
        </w:rPr>
      </w:pPr>
      <w:r>
        <w:rPr>
          <w:rFonts w:hint="eastAsia"/>
          <w:b w:val="1"/>
          <w:sz w:val="28"/>
        </w:rPr>
        <w:t>安全管理及び苦情対応等</w:t>
      </w:r>
    </w:p>
    <w:tbl>
      <w:tblPr>
        <w:tblStyle w:val="22"/>
        <w:tblW w:w="8598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290"/>
        <w:gridCol w:w="6308"/>
      </w:tblGrid>
      <w:tr>
        <w:trPr>
          <w:trHeight w:val="531" w:hRule="atLeast"/>
        </w:trPr>
        <w:tc>
          <w:tcPr>
            <w:tcW w:w="2290" w:type="dxa"/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法人名</w:t>
            </w:r>
          </w:p>
        </w:tc>
        <w:tc>
          <w:tcPr>
            <w:tcW w:w="6308" w:type="dxa"/>
            <w:vAlign w:val="center"/>
          </w:tcPr>
          <w:p>
            <w:pPr>
              <w:pStyle w:val="0"/>
              <w:spacing w:line="276" w:lineRule="auto"/>
              <w:jc w:val="center"/>
              <w:rPr>
                <w:rFonts w:hint="default"/>
                <w:sz w:val="24"/>
              </w:rPr>
            </w:pPr>
          </w:p>
        </w:tc>
      </w:tr>
      <w:tr>
        <w:trPr>
          <w:trHeight w:val="532" w:hRule="atLeast"/>
        </w:trPr>
        <w:tc>
          <w:tcPr>
            <w:tcW w:w="8598" w:type="dxa"/>
            <w:gridSpan w:val="2"/>
            <w:vAlign w:val="center"/>
          </w:tcPr>
          <w:p>
            <w:pPr>
              <w:pStyle w:val="0"/>
              <w:spacing w:line="276" w:lineRule="auto"/>
              <w:jc w:val="left"/>
              <w:rPr>
                <w:rFonts w:hint="default"/>
                <w:b w:val="1"/>
                <w:sz w:val="24"/>
              </w:rPr>
            </w:pPr>
            <w:r>
              <w:rPr>
                <w:rFonts w:hint="eastAsia"/>
                <w:b w:val="1"/>
                <w:sz w:val="24"/>
              </w:rPr>
              <w:t>以下について、どのような取組みを実施するか記載してください。</w:t>
            </w:r>
          </w:p>
        </w:tc>
      </w:tr>
      <w:tr>
        <w:trPr>
          <w:trHeight w:val="532" w:hRule="atLeast"/>
        </w:trPr>
        <w:tc>
          <w:tcPr>
            <w:tcW w:w="8598" w:type="dxa"/>
            <w:gridSpan w:val="2"/>
            <w:vAlign w:val="center"/>
          </w:tcPr>
          <w:p>
            <w:pPr>
              <w:pStyle w:val="15"/>
              <w:numPr>
                <w:ilvl w:val="0"/>
                <w:numId w:val="1"/>
              </w:numPr>
              <w:spacing w:line="276" w:lineRule="auto"/>
              <w:ind w:leftChars="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個人情報の取り扱い及び守秘義務</w:t>
            </w:r>
          </w:p>
        </w:tc>
      </w:tr>
      <w:tr>
        <w:trPr>
          <w:trHeight w:val="2483" w:hRule="atLeast"/>
        </w:trPr>
        <w:tc>
          <w:tcPr>
            <w:tcW w:w="8598" w:type="dxa"/>
            <w:gridSpan w:val="2"/>
            <w:vAlign w:val="top"/>
          </w:tcPr>
          <w:p>
            <w:pPr>
              <w:pStyle w:val="0"/>
              <w:spacing w:line="276" w:lineRule="auto"/>
              <w:jc w:val="both"/>
              <w:rPr>
                <w:rFonts w:hint="default"/>
                <w:sz w:val="24"/>
              </w:rPr>
            </w:pPr>
          </w:p>
          <w:p>
            <w:pPr>
              <w:pStyle w:val="0"/>
              <w:spacing w:line="276" w:lineRule="auto"/>
              <w:jc w:val="both"/>
              <w:rPr>
                <w:rFonts w:hint="default"/>
                <w:sz w:val="24"/>
              </w:rPr>
            </w:pPr>
          </w:p>
          <w:p>
            <w:pPr>
              <w:pStyle w:val="0"/>
              <w:spacing w:line="276" w:lineRule="auto"/>
              <w:jc w:val="both"/>
              <w:rPr>
                <w:rFonts w:hint="default"/>
                <w:sz w:val="24"/>
              </w:rPr>
            </w:pPr>
          </w:p>
          <w:p>
            <w:pPr>
              <w:pStyle w:val="0"/>
              <w:spacing w:line="276" w:lineRule="auto"/>
              <w:jc w:val="both"/>
              <w:rPr>
                <w:rFonts w:hint="default"/>
                <w:sz w:val="24"/>
              </w:rPr>
            </w:pPr>
          </w:p>
        </w:tc>
      </w:tr>
      <w:tr>
        <w:trPr>
          <w:trHeight w:val="532" w:hRule="atLeast"/>
        </w:trPr>
        <w:tc>
          <w:tcPr>
            <w:tcW w:w="8598" w:type="dxa"/>
            <w:gridSpan w:val="2"/>
            <w:vAlign w:val="center"/>
          </w:tcPr>
          <w:p>
            <w:pPr>
              <w:pStyle w:val="15"/>
              <w:numPr>
                <w:ilvl w:val="0"/>
                <w:numId w:val="1"/>
              </w:numPr>
              <w:spacing w:line="276" w:lineRule="auto"/>
              <w:ind w:leftChars="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事故の未然防止や事故発生時の連絡体制及び対応</w:t>
            </w:r>
          </w:p>
        </w:tc>
      </w:tr>
      <w:tr>
        <w:trPr>
          <w:trHeight w:val="2427" w:hRule="atLeast"/>
        </w:trPr>
        <w:tc>
          <w:tcPr>
            <w:tcW w:w="8598" w:type="dxa"/>
            <w:gridSpan w:val="2"/>
            <w:vAlign w:val="top"/>
          </w:tcPr>
          <w:p>
            <w:pPr>
              <w:pStyle w:val="0"/>
              <w:spacing w:line="276" w:lineRule="auto"/>
              <w:jc w:val="both"/>
              <w:rPr>
                <w:rFonts w:hint="default"/>
                <w:sz w:val="24"/>
              </w:rPr>
            </w:pPr>
          </w:p>
          <w:p>
            <w:pPr>
              <w:pStyle w:val="0"/>
              <w:spacing w:line="276" w:lineRule="auto"/>
              <w:jc w:val="both"/>
              <w:rPr>
                <w:rFonts w:hint="default"/>
                <w:sz w:val="24"/>
              </w:rPr>
            </w:pPr>
          </w:p>
          <w:p>
            <w:pPr>
              <w:pStyle w:val="0"/>
              <w:spacing w:line="276" w:lineRule="auto"/>
              <w:jc w:val="both"/>
              <w:rPr>
                <w:rFonts w:hint="default"/>
                <w:sz w:val="24"/>
              </w:rPr>
            </w:pPr>
          </w:p>
          <w:p>
            <w:pPr>
              <w:pStyle w:val="0"/>
              <w:spacing w:line="276" w:lineRule="auto"/>
              <w:jc w:val="both"/>
              <w:rPr>
                <w:rFonts w:hint="default"/>
                <w:sz w:val="24"/>
              </w:rPr>
            </w:pPr>
          </w:p>
        </w:tc>
      </w:tr>
      <w:tr>
        <w:trPr>
          <w:trHeight w:val="532" w:hRule="atLeast"/>
        </w:trPr>
        <w:tc>
          <w:tcPr>
            <w:tcW w:w="8598" w:type="dxa"/>
            <w:gridSpan w:val="2"/>
            <w:vAlign w:val="center"/>
          </w:tcPr>
          <w:p>
            <w:pPr>
              <w:pStyle w:val="15"/>
              <w:numPr>
                <w:ilvl w:val="0"/>
                <w:numId w:val="1"/>
              </w:numPr>
              <w:spacing w:line="276" w:lineRule="auto"/>
              <w:ind w:leftChars="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運営時間外の緊急対応</w:t>
            </w:r>
          </w:p>
        </w:tc>
      </w:tr>
      <w:tr>
        <w:trPr>
          <w:trHeight w:val="2537" w:hRule="atLeast"/>
        </w:trPr>
        <w:tc>
          <w:tcPr>
            <w:tcW w:w="8598" w:type="dxa"/>
            <w:gridSpan w:val="2"/>
            <w:vAlign w:val="top"/>
          </w:tcPr>
          <w:p>
            <w:pPr>
              <w:pStyle w:val="0"/>
              <w:spacing w:line="276" w:lineRule="auto"/>
              <w:jc w:val="both"/>
              <w:rPr>
                <w:rFonts w:hint="default"/>
                <w:sz w:val="24"/>
              </w:rPr>
            </w:pPr>
          </w:p>
          <w:p>
            <w:pPr>
              <w:pStyle w:val="0"/>
              <w:spacing w:line="276" w:lineRule="auto"/>
              <w:jc w:val="both"/>
              <w:rPr>
                <w:rFonts w:hint="default"/>
                <w:sz w:val="24"/>
              </w:rPr>
            </w:pPr>
          </w:p>
          <w:p>
            <w:pPr>
              <w:pStyle w:val="0"/>
              <w:spacing w:line="276" w:lineRule="auto"/>
              <w:jc w:val="both"/>
              <w:rPr>
                <w:rFonts w:hint="default"/>
                <w:sz w:val="24"/>
              </w:rPr>
            </w:pPr>
          </w:p>
          <w:p>
            <w:pPr>
              <w:pStyle w:val="0"/>
              <w:spacing w:line="276" w:lineRule="auto"/>
              <w:jc w:val="both"/>
              <w:rPr>
                <w:rFonts w:hint="default"/>
                <w:sz w:val="24"/>
              </w:rPr>
            </w:pPr>
          </w:p>
        </w:tc>
      </w:tr>
      <w:tr>
        <w:trPr>
          <w:trHeight w:val="532" w:hRule="atLeast"/>
        </w:trPr>
        <w:tc>
          <w:tcPr>
            <w:tcW w:w="8598" w:type="dxa"/>
            <w:gridSpan w:val="2"/>
            <w:vAlign w:val="center"/>
          </w:tcPr>
          <w:p>
            <w:pPr>
              <w:pStyle w:val="0"/>
              <w:spacing w:line="276" w:lineRule="auto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④　苦情解決体制及び対応</w:t>
            </w:r>
          </w:p>
        </w:tc>
      </w:tr>
      <w:tr>
        <w:trPr>
          <w:trHeight w:val="2542" w:hRule="atLeast"/>
        </w:trPr>
        <w:tc>
          <w:tcPr>
            <w:tcW w:w="8598" w:type="dxa"/>
            <w:gridSpan w:val="2"/>
            <w:vAlign w:val="top"/>
          </w:tcPr>
          <w:p>
            <w:pPr>
              <w:pStyle w:val="0"/>
              <w:spacing w:line="276" w:lineRule="auto"/>
              <w:jc w:val="both"/>
              <w:rPr>
                <w:rFonts w:hint="default"/>
                <w:sz w:val="24"/>
              </w:rPr>
            </w:pPr>
            <w:bookmarkStart w:id="0" w:name="_GoBack"/>
            <w:bookmarkEnd w:id="0"/>
          </w:p>
          <w:p>
            <w:pPr>
              <w:pStyle w:val="0"/>
              <w:spacing w:line="276" w:lineRule="auto"/>
              <w:jc w:val="both"/>
              <w:rPr>
                <w:rFonts w:hint="default"/>
                <w:sz w:val="24"/>
              </w:rPr>
            </w:pPr>
          </w:p>
          <w:p>
            <w:pPr>
              <w:pStyle w:val="0"/>
              <w:spacing w:line="276" w:lineRule="auto"/>
              <w:jc w:val="both"/>
              <w:rPr>
                <w:rFonts w:hint="default"/>
                <w:sz w:val="24"/>
              </w:rPr>
            </w:pPr>
          </w:p>
          <w:p>
            <w:pPr>
              <w:pStyle w:val="0"/>
              <w:spacing w:line="276" w:lineRule="auto"/>
              <w:jc w:val="both"/>
              <w:rPr>
                <w:rFonts w:hint="default"/>
                <w:sz w:val="24"/>
              </w:rPr>
            </w:pPr>
          </w:p>
        </w:tc>
      </w:tr>
    </w:tbl>
    <w:p>
      <w:pPr>
        <w:pStyle w:val="0"/>
        <w:jc w:val="left"/>
        <w:rPr>
          <w:rFonts w:hint="default"/>
          <w:sz w:val="24"/>
        </w:rPr>
      </w:pPr>
    </w:p>
    <w:sectPr>
      <w:pgSz w:w="11906" w:h="16838"/>
      <w:pgMar w:top="1021" w:right="1701" w:bottom="85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pitch w:val="fixed"/>
    <w:sig w:usb0="00000000" w:usb1="00000000" w:usb2="00000000" w:usb3="00000000" w:csb0="9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A87AD880"/>
    <w:lvl w:ilvl="0" w:tplc="29ACF27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0</Words>
  <Characters>105</Characters>
  <Application>JUST Note</Application>
  <Lines>25</Lines>
  <Paragraphs>8</Paragraphs>
  <CharactersWithSpaces>106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山田　健司</dc:creator>
  <cp:lastModifiedBy>荒川　洋子</cp:lastModifiedBy>
  <cp:lastPrinted>2024-08-16T07:29:00Z</cp:lastPrinted>
  <dcterms:created xsi:type="dcterms:W3CDTF">2024-09-12T23:26:00Z</dcterms:created>
  <dcterms:modified xsi:type="dcterms:W3CDTF">2025-12-12T01:44:10Z</dcterms:modified>
  <cp:revision>2</cp:revision>
</cp:coreProperties>
</file>